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23" w:rsidRDefault="00026E23" w:rsidP="00026E23">
      <w:bookmarkStart w:id="0" w:name="_GoBack"/>
      <w:bookmarkEnd w:id="0"/>
      <w:r>
        <w:t xml:space="preserve"> </w:t>
      </w:r>
    </w:p>
    <w:p w:rsidR="003008D2" w:rsidRPr="003008D2" w:rsidRDefault="003008D2" w:rsidP="003008D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>官方授权模板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>兹有【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商标所有公司名称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】于【2023年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月 日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】签发本授权书, 且是【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】的合法持有人，【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被授权方公司名称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】作为合法有效的销售方，其有权代表我司作为【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】官方入驻得物，并承诺如在授权期限内变更合作关系，应至少提前一个月通知【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被授权方公司名称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】以及得物平台。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>得物平台有权使用展示上述品牌的商标、LOGO、官方图文信息等素材。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>本授权书自签署后【</w:t>
      </w:r>
      <w:r w:rsidRPr="003008D2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一年</w:t>
      </w:r>
      <w:r w:rsidRPr="003008D2">
        <w:rPr>
          <w:rFonts w:ascii="宋体" w:eastAsia="宋体" w:hAnsi="宋体" w:cs="宋体"/>
          <w:kern w:val="0"/>
          <w:sz w:val="24"/>
          <w:szCs w:val="24"/>
        </w:rPr>
        <w:t>】内有效。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>本授权书在以下盖章后于文首约定的日期使得本授权书生效，以昭信守：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008D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008D2" w:rsidRPr="003008D2" w:rsidRDefault="003008D2" w:rsidP="003008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8D2">
        <w:rPr>
          <w:rFonts w:ascii="宋体" w:eastAsia="宋体" w:hAnsi="宋体" w:cs="宋体"/>
          <w:kern w:val="0"/>
          <w:sz w:val="24"/>
          <w:szCs w:val="24"/>
        </w:rPr>
        <w:t xml:space="preserve"> [ 品牌所有公司公章]</w:t>
      </w:r>
    </w:p>
    <w:p w:rsidR="00394953" w:rsidRDefault="00394953" w:rsidP="00026E23"/>
    <w:p w:rsidR="003008D2" w:rsidRDefault="003008D2" w:rsidP="00026E23">
      <w:pPr>
        <w:rPr>
          <w:rFonts w:hint="eastAsia"/>
        </w:rPr>
      </w:pPr>
    </w:p>
    <w:p w:rsidR="003008D2" w:rsidRPr="00026E23" w:rsidRDefault="00026E23" w:rsidP="003008D2">
      <w:pPr>
        <w:rPr>
          <w:rFonts w:hint="eastAsia"/>
        </w:rPr>
      </w:pPr>
      <w:r>
        <w:t>-</w:t>
      </w:r>
    </w:p>
    <w:p w:rsidR="00026E23" w:rsidRPr="00026E23" w:rsidRDefault="00026E23" w:rsidP="00026E23">
      <w:pPr>
        <w:rPr>
          <w:rFonts w:hint="eastAsia"/>
        </w:rPr>
      </w:pPr>
    </w:p>
    <w:sectPr w:rsidR="00026E23" w:rsidRPr="0002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7"/>
    <w:rsid w:val="00026E23"/>
    <w:rsid w:val="003008D2"/>
    <w:rsid w:val="00394953"/>
    <w:rsid w:val="003F1D66"/>
    <w:rsid w:val="008425F6"/>
    <w:rsid w:val="009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C073"/>
  <w15:chartTrackingRefBased/>
  <w15:docId w15:val="{D0B3FCE3-4312-4928-B983-FB6D154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6E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49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2023-05-11T02:15:00Z</dcterms:created>
  <dcterms:modified xsi:type="dcterms:W3CDTF">2023-05-11T03:27:00Z</dcterms:modified>
</cp:coreProperties>
</file>